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A707" w14:textId="4C56FFAF" w:rsidR="00B434D9" w:rsidRDefault="00B434D9" w:rsidP="000855E1">
      <w:pPr>
        <w:pStyle w:val="NoSpacing"/>
      </w:pPr>
    </w:p>
    <w:p w14:paraId="409BB1B1" w14:textId="2FFCBA54" w:rsidR="00ED17EB" w:rsidRDefault="00ED17EB" w:rsidP="000855E1">
      <w:pPr>
        <w:pStyle w:val="NoSpacing"/>
      </w:pPr>
    </w:p>
    <w:p w14:paraId="0D84F8FE" w14:textId="4150DEE5" w:rsidR="00ED17EB" w:rsidRDefault="00ED17EB" w:rsidP="000855E1">
      <w:pPr>
        <w:pStyle w:val="NoSpacing"/>
      </w:pPr>
    </w:p>
    <w:p w14:paraId="1C5B3609" w14:textId="77777777" w:rsidR="00ED17EB" w:rsidRDefault="00ED17EB" w:rsidP="00ED17EB">
      <w:r>
        <w:t>TO:</w:t>
      </w:r>
      <w:r>
        <w:tab/>
      </w:r>
      <w:r>
        <w:tab/>
      </w:r>
      <w:r>
        <w:tab/>
        <w:t>All Allegheny County EMS/Police/Fire responders</w:t>
      </w:r>
    </w:p>
    <w:p w14:paraId="7234AEDD" w14:textId="77777777" w:rsidR="00ED17EB" w:rsidRDefault="00ED17EB" w:rsidP="00ED17EB">
      <w:r>
        <w:t>FROM:</w:t>
      </w:r>
      <w:r>
        <w:tab/>
      </w:r>
      <w:r>
        <w:tab/>
      </w:r>
      <w:r>
        <w:tab/>
        <w:t>Steve F Imbarlina, Assistant Chief, Allegheny County Emergency Services</w:t>
      </w:r>
    </w:p>
    <w:p w14:paraId="6A254BF2" w14:textId="3D655592" w:rsidR="00ED17EB" w:rsidRDefault="00ED17EB" w:rsidP="00ED17EB">
      <w:r>
        <w:t>DATE:</w:t>
      </w:r>
      <w:r>
        <w:tab/>
      </w:r>
      <w:r>
        <w:tab/>
      </w:r>
      <w:r>
        <w:tab/>
        <w:t xml:space="preserve">April </w:t>
      </w:r>
      <w:r>
        <w:t>9</w:t>
      </w:r>
      <w:r>
        <w:t>, 2020</w:t>
      </w:r>
    </w:p>
    <w:p w14:paraId="33DF5FE7" w14:textId="77777777" w:rsidR="00ED17EB" w:rsidRDefault="00ED17EB" w:rsidP="00ED17EB">
      <w:r>
        <w:t>REASON:</w:t>
      </w:r>
      <w:r>
        <w:tab/>
      </w:r>
      <w:r>
        <w:tab/>
        <w:t>First Responders needing to quarantine following COVID19 positive test</w:t>
      </w:r>
    </w:p>
    <w:p w14:paraId="1B6EE45B" w14:textId="77777777" w:rsidR="00ED17EB" w:rsidRDefault="00ED17EB" w:rsidP="00ED17EB"/>
    <w:p w14:paraId="083B3CD2" w14:textId="4D691136" w:rsidR="00ED17EB" w:rsidRDefault="00ED17EB" w:rsidP="00ED17EB">
      <w:r>
        <w:t xml:space="preserve">The Allegheny County Department of Human Services (ACDHS) has secured several hotel rooms at </w:t>
      </w:r>
      <w:r>
        <w:t>a Pittsburgh area</w:t>
      </w:r>
      <w:bookmarkStart w:id="0" w:name="_GoBack"/>
      <w:bookmarkEnd w:id="0"/>
      <w:r>
        <w:t xml:space="preserve"> location.  These room</w:t>
      </w:r>
      <w:r>
        <w:t>s</w:t>
      </w:r>
      <w:r>
        <w:t xml:space="preserve"> may be used by first responders in the county who have tested positive for COVID19 and must enter isolation while recovering from the disease.  Responders, can, of course, choose to isolate at home.  This offer allows for distancing from other family members during this isolation time.</w:t>
      </w:r>
    </w:p>
    <w:p w14:paraId="6398FBE2" w14:textId="77777777" w:rsidR="00ED17EB" w:rsidRDefault="00ED17EB" w:rsidP="00ED17EB">
      <w:r>
        <w:t>While in isolation at the above location, ACDHS will provide meal and laundry service to individuals.  This will be accomplished via “no contact” means, to limit the exposure to others.</w:t>
      </w:r>
    </w:p>
    <w:p w14:paraId="7F0404C2" w14:textId="77777777" w:rsidR="00ED17EB" w:rsidRDefault="00ED17EB" w:rsidP="00ED17EB">
      <w:r>
        <w:t>If a first responder within Allegheny County tests positive for COVID19 and chooses to take advantage of this service, please contact:</w:t>
      </w:r>
    </w:p>
    <w:p w14:paraId="583789C0" w14:textId="77777777" w:rsidR="00ED17EB" w:rsidRDefault="00ED17EB" w:rsidP="00ED17EB">
      <w:r>
        <w:t>Allegheny County Department of Human Services</w:t>
      </w:r>
    </w:p>
    <w:p w14:paraId="65AC6D94" w14:textId="77777777" w:rsidR="00ED17EB" w:rsidRDefault="00ED17EB" w:rsidP="00ED17EB">
      <w:r>
        <w:t>Cynthia Shields</w:t>
      </w:r>
    </w:p>
    <w:p w14:paraId="22F4B703" w14:textId="77777777" w:rsidR="00ED17EB" w:rsidRDefault="00ED17EB" w:rsidP="00ED17EB">
      <w:hyperlink r:id="rId7" w:history="1">
        <w:r w:rsidRPr="00C55B7C">
          <w:rPr>
            <w:rStyle w:val="Hyperlink"/>
          </w:rPr>
          <w:t>Cynthia.shields@alleghenycounty.us</w:t>
        </w:r>
      </w:hyperlink>
    </w:p>
    <w:p w14:paraId="5683E0FD" w14:textId="77777777" w:rsidR="00ED17EB" w:rsidRDefault="00ED17EB" w:rsidP="000855E1">
      <w:pPr>
        <w:pStyle w:val="NoSpacing"/>
      </w:pPr>
    </w:p>
    <w:p w14:paraId="4603157A" w14:textId="77777777" w:rsidR="006F5EA3" w:rsidRPr="002C257A" w:rsidRDefault="006F5EA3" w:rsidP="000855E1">
      <w:pPr>
        <w:pStyle w:val="NoSpacing"/>
      </w:pPr>
    </w:p>
    <w:sectPr w:rsidR="006F5EA3" w:rsidRPr="002C257A" w:rsidSect="00587AC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A826" w14:textId="77777777" w:rsidR="00A137BF" w:rsidRDefault="00A137BF" w:rsidP="00D63408">
      <w:pPr>
        <w:spacing w:after="0" w:line="240" w:lineRule="auto"/>
      </w:pPr>
      <w:r>
        <w:separator/>
      </w:r>
    </w:p>
  </w:endnote>
  <w:endnote w:type="continuationSeparator" w:id="0">
    <w:p w14:paraId="414FF5C6" w14:textId="77777777" w:rsidR="00A137BF" w:rsidRDefault="00A137BF" w:rsidP="00D6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FF83" w14:textId="77777777" w:rsidR="00E91468" w:rsidRDefault="00E9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0F5D" w14:textId="77777777" w:rsidR="00E91468" w:rsidRDefault="00E91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3891" w14:textId="77777777" w:rsidR="00F92612" w:rsidRDefault="00F92612" w:rsidP="00100EE6">
    <w:pPr>
      <w:pStyle w:val="Pa0"/>
      <w:spacing w:line="240" w:lineRule="auto"/>
      <w:jc w:val="center"/>
      <w:rPr>
        <w:rFonts w:ascii="Copperplate Gothic Light" w:hAnsi="Copperplate Gothic Light" w:cs="Copperplate Gothic Bold"/>
        <w:color w:val="000099"/>
        <w:sz w:val="22"/>
        <w:szCs w:val="22"/>
      </w:rPr>
    </w:pPr>
  </w:p>
  <w:tbl>
    <w:tblPr>
      <w:tblStyle w:val="TableGrid"/>
      <w:tblW w:w="10884" w:type="dxa"/>
      <w:jc w:val="center"/>
      <w:tblBorders>
        <w:top w:val="single" w:sz="4" w:space="0" w:color="0000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tblGrid>
    <w:tr w:rsidR="00F92612" w:rsidRPr="00100EE6" w14:paraId="6229A2BF" w14:textId="77777777" w:rsidTr="002D5E82">
      <w:trPr>
        <w:trHeight w:val="890"/>
        <w:jc w:val="center"/>
      </w:trPr>
      <w:tc>
        <w:tcPr>
          <w:tcW w:w="10884" w:type="dxa"/>
        </w:tcPr>
        <w:p w14:paraId="4FD8D417" w14:textId="77777777" w:rsidR="00F92612" w:rsidRDefault="00F92612" w:rsidP="00100EE6">
          <w:pPr>
            <w:pStyle w:val="Pa0"/>
            <w:spacing w:before="120" w:line="240" w:lineRule="auto"/>
            <w:jc w:val="center"/>
            <w:rPr>
              <w:rFonts w:ascii="Copperplate Gothic Light" w:hAnsi="Copperplate Gothic Light" w:cs="Copperplate Gothic Bold"/>
              <w:color w:val="000099"/>
              <w:sz w:val="18"/>
              <w:szCs w:val="18"/>
            </w:rPr>
          </w:pPr>
          <w:r>
            <w:rPr>
              <w:rFonts w:ascii="Copperplate Gothic Light" w:hAnsi="Copperplate Gothic Light" w:cs="Copperplate Gothic Bold"/>
              <w:color w:val="000099"/>
              <w:sz w:val="18"/>
              <w:szCs w:val="18"/>
            </w:rPr>
            <w:t>Matthew J. Brown</w:t>
          </w:r>
          <w:r w:rsidRPr="00100EE6">
            <w:rPr>
              <w:rFonts w:ascii="Copperplate Gothic Light" w:hAnsi="Copperplate Gothic Light" w:cs="Copperplate Gothic Bold"/>
              <w:color w:val="000099"/>
              <w:sz w:val="18"/>
              <w:szCs w:val="18"/>
            </w:rPr>
            <w:t xml:space="preserve">, </w:t>
          </w:r>
          <w:r w:rsidR="00025FA7">
            <w:rPr>
              <w:rFonts w:ascii="Copperplate Gothic Light" w:hAnsi="Copperplate Gothic Light" w:cs="Copperplate Gothic Bold"/>
              <w:color w:val="000099"/>
              <w:sz w:val="18"/>
              <w:szCs w:val="18"/>
            </w:rPr>
            <w:t>CEM, CFPS</w:t>
          </w:r>
          <w:r w:rsidR="002D5E82">
            <w:rPr>
              <w:rFonts w:ascii="Copperplate Gothic Light" w:hAnsi="Copperplate Gothic Light" w:cs="Copperplate Gothic Bold"/>
              <w:color w:val="000099"/>
              <w:sz w:val="18"/>
              <w:szCs w:val="18"/>
            </w:rPr>
            <w:t>,  Chief</w:t>
          </w:r>
        </w:p>
        <w:p w14:paraId="4C4D4B49" w14:textId="77777777" w:rsidR="002D5E82" w:rsidRDefault="00025FA7" w:rsidP="002D5E82">
          <w:pPr>
            <w:pStyle w:val="Default"/>
            <w:rPr>
              <w:color w:val="000099"/>
              <w:sz w:val="20"/>
              <w:szCs w:val="20"/>
            </w:rPr>
          </w:pPr>
          <w:r>
            <w:t xml:space="preserve">                                    </w:t>
          </w:r>
          <w:r w:rsidR="002D5E82">
            <w:rPr>
              <w:sz w:val="18"/>
              <w:szCs w:val="18"/>
            </w:rPr>
            <w:t xml:space="preserve">         </w:t>
          </w:r>
          <w:r w:rsidRPr="00025FA7">
            <w:rPr>
              <w:color w:val="1F497D" w:themeColor="text2"/>
            </w:rPr>
            <w:t xml:space="preserve">  </w:t>
          </w:r>
          <w:r>
            <w:t xml:space="preserve">         </w:t>
          </w:r>
          <w:r w:rsidR="00F92612" w:rsidRPr="00025FA7">
            <w:rPr>
              <w:color w:val="1F497D" w:themeColor="text2"/>
              <w:sz w:val="20"/>
              <w:szCs w:val="20"/>
            </w:rPr>
            <w:t>Department</w:t>
          </w:r>
          <w:r w:rsidR="00F92612" w:rsidRPr="00100EE6">
            <w:rPr>
              <w:color w:val="000099"/>
              <w:sz w:val="20"/>
              <w:szCs w:val="20"/>
            </w:rPr>
            <w:t xml:space="preserve"> of Emergency Services</w:t>
          </w:r>
        </w:p>
        <w:p w14:paraId="4C4E1845" w14:textId="77777777" w:rsidR="00F92612" w:rsidRPr="00100EE6" w:rsidRDefault="00F92612" w:rsidP="00E91468">
          <w:pPr>
            <w:pStyle w:val="Default"/>
            <w:jc w:val="center"/>
            <w:rPr>
              <w:rStyle w:val="A1"/>
              <w:color w:val="000099"/>
              <w:sz w:val="18"/>
              <w:szCs w:val="18"/>
            </w:rPr>
          </w:pPr>
          <w:r w:rsidRPr="00100EE6">
            <w:rPr>
              <w:rStyle w:val="A1"/>
              <w:color w:val="000099"/>
              <w:sz w:val="18"/>
              <w:szCs w:val="18"/>
            </w:rPr>
            <w:t>911 Communications • Emergency Management</w:t>
          </w:r>
          <w:r w:rsidR="002D5E82">
            <w:rPr>
              <w:rStyle w:val="A1"/>
              <w:color w:val="000099"/>
              <w:sz w:val="18"/>
              <w:szCs w:val="18"/>
            </w:rPr>
            <w:t xml:space="preserve"> • </w:t>
          </w:r>
          <w:r w:rsidR="00E91468">
            <w:rPr>
              <w:rStyle w:val="A1"/>
              <w:color w:val="000099"/>
              <w:sz w:val="18"/>
              <w:szCs w:val="18"/>
            </w:rPr>
            <w:t>Fir</w:t>
          </w:r>
          <w:r w:rsidRPr="00100EE6">
            <w:rPr>
              <w:rStyle w:val="A1"/>
              <w:color w:val="000099"/>
              <w:sz w:val="18"/>
              <w:szCs w:val="18"/>
            </w:rPr>
            <w:t>e Academy • Fire Marshal</w:t>
          </w:r>
        </w:p>
        <w:p w14:paraId="6B05E65B" w14:textId="77777777" w:rsidR="00F92612" w:rsidRPr="00100EE6" w:rsidRDefault="00E91468" w:rsidP="00100EE6">
          <w:pPr>
            <w:pStyle w:val="Pa0"/>
            <w:spacing w:line="240" w:lineRule="auto"/>
            <w:jc w:val="center"/>
            <w:rPr>
              <w:rStyle w:val="A1"/>
              <w:color w:val="000099"/>
              <w:sz w:val="18"/>
              <w:szCs w:val="18"/>
            </w:rPr>
          </w:pPr>
          <w:r>
            <w:rPr>
              <w:rStyle w:val="A1"/>
              <w:color w:val="000099"/>
              <w:sz w:val="18"/>
              <w:szCs w:val="18"/>
            </w:rPr>
            <w:t>150 Hookstown Grade Road Coraopolis, PA 15108</w:t>
          </w:r>
        </w:p>
        <w:p w14:paraId="5C632259" w14:textId="77777777" w:rsidR="00F92612" w:rsidRPr="00100EE6" w:rsidRDefault="00F92612" w:rsidP="00100EE6">
          <w:pPr>
            <w:pStyle w:val="Pa0"/>
            <w:spacing w:line="240" w:lineRule="auto"/>
            <w:jc w:val="center"/>
            <w:rPr>
              <w:rFonts w:ascii="Copperplate Gothic Light" w:hAnsi="Copperplate Gothic Light" w:cs="Copperplate Gothic Bold"/>
              <w:color w:val="000099"/>
              <w:sz w:val="18"/>
              <w:szCs w:val="18"/>
            </w:rPr>
          </w:pPr>
          <w:r w:rsidRPr="00100EE6">
            <w:rPr>
              <w:rStyle w:val="A1"/>
              <w:color w:val="000099"/>
              <w:sz w:val="18"/>
              <w:szCs w:val="18"/>
            </w:rPr>
            <w:t xml:space="preserve">Phone (412) 473-2550 • Fax (412) 473-2623 </w:t>
          </w:r>
          <w:r w:rsidRPr="00100EE6">
            <w:rPr>
              <w:rFonts w:ascii="Copperplate Gothic Light" w:hAnsi="Copperplate Gothic Light" w:cs="Copperplate Gothic Light"/>
              <w:color w:val="000099"/>
              <w:sz w:val="18"/>
              <w:szCs w:val="18"/>
            </w:rPr>
            <w:t xml:space="preserve">• </w:t>
          </w:r>
          <w:r w:rsidRPr="00100EE6">
            <w:rPr>
              <w:rStyle w:val="A1"/>
              <w:color w:val="000099"/>
              <w:sz w:val="18"/>
              <w:szCs w:val="18"/>
            </w:rPr>
            <w:t>www.alleghenycounty.us</w:t>
          </w:r>
        </w:p>
      </w:tc>
    </w:tr>
    <w:tr w:rsidR="00025FA7" w:rsidRPr="00100EE6" w14:paraId="5080318F" w14:textId="77777777" w:rsidTr="00587AC1">
      <w:trPr>
        <w:trHeight w:val="68"/>
        <w:jc w:val="center"/>
      </w:trPr>
      <w:tc>
        <w:tcPr>
          <w:tcW w:w="10884" w:type="dxa"/>
        </w:tcPr>
        <w:p w14:paraId="7255613C" w14:textId="77777777" w:rsidR="00025FA7" w:rsidRDefault="00025FA7" w:rsidP="00100EE6">
          <w:pPr>
            <w:pStyle w:val="Pa0"/>
            <w:spacing w:before="120" w:line="240" w:lineRule="auto"/>
            <w:jc w:val="center"/>
            <w:rPr>
              <w:rFonts w:ascii="Copperplate Gothic Light" w:hAnsi="Copperplate Gothic Light" w:cs="Copperplate Gothic Bold"/>
              <w:color w:val="000099"/>
              <w:sz w:val="18"/>
              <w:szCs w:val="18"/>
            </w:rPr>
          </w:pPr>
        </w:p>
      </w:tc>
    </w:tr>
  </w:tbl>
  <w:p w14:paraId="60FA110A" w14:textId="77777777" w:rsidR="00F92612" w:rsidRPr="00100EE6" w:rsidRDefault="00F92612" w:rsidP="00100EE6">
    <w:pPr>
      <w:pStyle w:val="Pa0"/>
      <w:spacing w:line="240" w:lineRule="auto"/>
      <w:jc w:val="center"/>
      <w:rPr>
        <w:rFonts w:ascii="Copperplate Gothic Light" w:hAnsi="Copperplate Gothic Light" w:cs="Copperplate Gothic Bold"/>
        <w:color w:val="000099"/>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926B6" w14:textId="77777777" w:rsidR="00A137BF" w:rsidRDefault="00A137BF" w:rsidP="00D63408">
      <w:pPr>
        <w:spacing w:after="0" w:line="240" w:lineRule="auto"/>
      </w:pPr>
      <w:r>
        <w:separator/>
      </w:r>
    </w:p>
  </w:footnote>
  <w:footnote w:type="continuationSeparator" w:id="0">
    <w:p w14:paraId="15A74CAC" w14:textId="77777777" w:rsidR="00A137BF" w:rsidRDefault="00A137BF" w:rsidP="00D6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2072" w14:textId="77777777" w:rsidR="00E91468" w:rsidRDefault="00E9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55DF" w14:textId="77777777" w:rsidR="00F92612" w:rsidRPr="00137847" w:rsidRDefault="00F92612" w:rsidP="00137847">
    <w:pPr>
      <w:pStyle w:val="Header"/>
      <w:tabs>
        <w:tab w:val="clear" w:pos="4680"/>
        <w:tab w:val="clear" w:pos="9360"/>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2013"/>
      <w:gridCol w:w="2895"/>
    </w:tblGrid>
    <w:tr w:rsidR="00F92612" w:rsidRPr="003B5A77" w14:paraId="11ACF3C0" w14:textId="77777777" w:rsidTr="003B5A77">
      <w:trPr>
        <w:jc w:val="center"/>
      </w:trPr>
      <w:tc>
        <w:tcPr>
          <w:tcW w:w="0" w:type="auto"/>
          <w:vAlign w:val="center"/>
        </w:tcPr>
        <w:p w14:paraId="440A1A97" w14:textId="77777777" w:rsidR="00F92612" w:rsidRPr="003B5A77" w:rsidRDefault="00F92612" w:rsidP="003B5A77">
          <w:pPr>
            <w:jc w:val="right"/>
          </w:pPr>
          <w:r w:rsidRPr="003B5A77">
            <w:rPr>
              <w:rFonts w:ascii="Copperplate Gothic Bold" w:eastAsia="Calibri" w:hAnsi="Copperplate Gothic Bold" w:cs="Times New Roman"/>
              <w:color w:val="000099"/>
              <w:sz w:val="38"/>
              <w:szCs w:val="38"/>
            </w:rPr>
            <w:t>COUNTY</w:t>
          </w:r>
          <w:r w:rsidRPr="003B5A77">
            <w:t xml:space="preserve"> </w:t>
          </w:r>
          <w:r w:rsidRPr="003B5A77">
            <w:rPr>
              <w:rFonts w:ascii="Copperplate Gothic Bold" w:eastAsia="Calibri" w:hAnsi="Copperplate Gothic Bold" w:cs="Times New Roman"/>
              <w:color w:val="000099"/>
              <w:sz w:val="38"/>
              <w:szCs w:val="38"/>
            </w:rPr>
            <w:t>OF</w:t>
          </w:r>
        </w:p>
      </w:tc>
      <w:tc>
        <w:tcPr>
          <w:tcW w:w="0" w:type="auto"/>
        </w:tcPr>
        <w:p w14:paraId="52AAEB6B" w14:textId="77777777" w:rsidR="00F92612" w:rsidRPr="003B5A77" w:rsidRDefault="00F92612" w:rsidP="003B5A77">
          <w:pPr>
            <w:pStyle w:val="Header"/>
          </w:pPr>
          <w:r w:rsidRPr="003B5A77">
            <w:rPr>
              <w:noProof/>
            </w:rPr>
            <w:drawing>
              <wp:inline distT="0" distB="0" distL="0" distR="0" wp14:anchorId="11180057" wp14:editId="60D1B549">
                <wp:extent cx="1077511" cy="1078302"/>
                <wp:effectExtent l="19050" t="0" r="8339" b="0"/>
                <wp:docPr id="2" name="Picture 1" descr="newltrh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trhdTop"/>
                        <pic:cNvPicPr>
                          <a:picLocks noChangeAspect="1" noChangeArrowheads="1"/>
                        </pic:cNvPicPr>
                      </pic:nvPicPr>
                      <pic:blipFill>
                        <a:blip r:embed="rId1" cstate="print"/>
                        <a:srcRect/>
                        <a:stretch>
                          <a:fillRect/>
                        </a:stretch>
                      </pic:blipFill>
                      <pic:spPr bwMode="auto">
                        <a:xfrm>
                          <a:off x="0" y="0"/>
                          <a:ext cx="1077511" cy="1078302"/>
                        </a:xfrm>
                        <a:prstGeom prst="rect">
                          <a:avLst/>
                        </a:prstGeom>
                        <a:noFill/>
                        <a:ln w="9525">
                          <a:noFill/>
                          <a:miter lim="800000"/>
                          <a:headEnd/>
                          <a:tailEnd/>
                        </a:ln>
                      </pic:spPr>
                    </pic:pic>
                  </a:graphicData>
                </a:graphic>
              </wp:inline>
            </w:drawing>
          </w:r>
        </w:p>
        <w:p w14:paraId="02165C8A" w14:textId="77777777" w:rsidR="00F92612" w:rsidRPr="003B5A77" w:rsidRDefault="00F92612" w:rsidP="003B5A77">
          <w:pPr>
            <w:jc w:val="center"/>
          </w:pPr>
          <w:r w:rsidRPr="003B5A77">
            <w:rPr>
              <w:rFonts w:ascii="Copperplate Gothic Bold" w:eastAsia="Calibri" w:hAnsi="Copperplate Gothic Bold" w:cs="Times New Roman"/>
              <w:color w:val="000099"/>
              <w:sz w:val="20"/>
              <w:szCs w:val="20"/>
            </w:rPr>
            <w:t>Rich Fitzgerald</w:t>
          </w:r>
        </w:p>
        <w:p w14:paraId="2EE8C67E" w14:textId="77777777" w:rsidR="00F92612" w:rsidRPr="003B5A77" w:rsidRDefault="00F92612" w:rsidP="003B5A77">
          <w:pPr>
            <w:jc w:val="center"/>
          </w:pPr>
          <w:r w:rsidRPr="003B5A77">
            <w:rPr>
              <w:rFonts w:ascii="Copperplate Gothic Light" w:eastAsia="Calibri" w:hAnsi="Copperplate Gothic Light" w:cs="Times New Roman"/>
              <w:color w:val="000099"/>
              <w:sz w:val="18"/>
              <w:szCs w:val="18"/>
            </w:rPr>
            <w:t>County Executive</w:t>
          </w:r>
        </w:p>
      </w:tc>
      <w:tc>
        <w:tcPr>
          <w:tcW w:w="0" w:type="auto"/>
          <w:vAlign w:val="center"/>
        </w:tcPr>
        <w:p w14:paraId="331397A2" w14:textId="77777777" w:rsidR="00F92612" w:rsidRPr="003B5A77" w:rsidRDefault="00F92612" w:rsidP="003B5A77">
          <w:pPr>
            <w:jc w:val="right"/>
          </w:pPr>
          <w:r w:rsidRPr="003B5A77">
            <w:rPr>
              <w:rFonts w:ascii="Copperplate Gothic Bold" w:eastAsia="Calibri" w:hAnsi="Copperplate Gothic Bold" w:cs="Times New Roman"/>
              <w:color w:val="000099"/>
              <w:sz w:val="38"/>
              <w:szCs w:val="38"/>
            </w:rPr>
            <w:t>ALLEGHENY</w:t>
          </w:r>
        </w:p>
      </w:tc>
    </w:tr>
  </w:tbl>
  <w:p w14:paraId="330FD4AF" w14:textId="77777777" w:rsidR="00F92612" w:rsidRPr="00866326" w:rsidRDefault="00F92612" w:rsidP="00866326">
    <w:pPr>
      <w:pStyle w:val="Header"/>
      <w:tabs>
        <w:tab w:val="clear" w:pos="4680"/>
        <w:tab w:val="clear" w:pos="9360"/>
      </w:tabs>
      <w:jc w:val="center"/>
      <w:rPr>
        <w:rFonts w:ascii="Copperplate Gothic Bold" w:hAnsi="Copperplate Gothic 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D6FBF"/>
    <w:multiLevelType w:val="hybridMultilevel"/>
    <w:tmpl w:val="DB4C9E8C"/>
    <w:lvl w:ilvl="0" w:tplc="1C52C39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86D5BE3"/>
    <w:multiLevelType w:val="hybridMultilevel"/>
    <w:tmpl w:val="F42E1C28"/>
    <w:lvl w:ilvl="0" w:tplc="04090011">
      <w:start w:val="1"/>
      <w:numFmt w:val="decimal"/>
      <w:lvlText w:val="%1)"/>
      <w:lvlJc w:val="left"/>
      <w:pPr>
        <w:tabs>
          <w:tab w:val="num" w:pos="720"/>
        </w:tabs>
        <w:ind w:left="720" w:hanging="360"/>
      </w:pPr>
      <w:rPr>
        <w:rFonts w:hint="default"/>
      </w:rPr>
    </w:lvl>
    <w:lvl w:ilvl="1" w:tplc="7E2CE1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2B3AC9"/>
    <w:multiLevelType w:val="hybridMultilevel"/>
    <w:tmpl w:val="BECC4C3E"/>
    <w:lvl w:ilvl="0" w:tplc="26281C9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D433786"/>
    <w:multiLevelType w:val="hybridMultilevel"/>
    <w:tmpl w:val="9D507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55"/>
    <w:rsid w:val="00025FA7"/>
    <w:rsid w:val="000855E1"/>
    <w:rsid w:val="000B7994"/>
    <w:rsid w:val="000C3108"/>
    <w:rsid w:val="000C6493"/>
    <w:rsid w:val="00100EE6"/>
    <w:rsid w:val="001138B3"/>
    <w:rsid w:val="00137847"/>
    <w:rsid w:val="00177923"/>
    <w:rsid w:val="001B4123"/>
    <w:rsid w:val="001F1557"/>
    <w:rsid w:val="00221062"/>
    <w:rsid w:val="002679F0"/>
    <w:rsid w:val="00281A11"/>
    <w:rsid w:val="002873FA"/>
    <w:rsid w:val="002C257A"/>
    <w:rsid w:val="002D5E82"/>
    <w:rsid w:val="002F5B5C"/>
    <w:rsid w:val="00343826"/>
    <w:rsid w:val="0039614A"/>
    <w:rsid w:val="003A3BAE"/>
    <w:rsid w:val="003B5A77"/>
    <w:rsid w:val="003E0030"/>
    <w:rsid w:val="003E7F78"/>
    <w:rsid w:val="004069F6"/>
    <w:rsid w:val="00413EC9"/>
    <w:rsid w:val="00417FF9"/>
    <w:rsid w:val="00425906"/>
    <w:rsid w:val="00427F00"/>
    <w:rsid w:val="0046448E"/>
    <w:rsid w:val="00464D77"/>
    <w:rsid w:val="00471ECB"/>
    <w:rsid w:val="004E507B"/>
    <w:rsid w:val="005075E7"/>
    <w:rsid w:val="005275B1"/>
    <w:rsid w:val="00536306"/>
    <w:rsid w:val="00587AC1"/>
    <w:rsid w:val="00597B5A"/>
    <w:rsid w:val="005A04F2"/>
    <w:rsid w:val="005B022E"/>
    <w:rsid w:val="00622293"/>
    <w:rsid w:val="006A0853"/>
    <w:rsid w:val="006D11C4"/>
    <w:rsid w:val="006F5EA3"/>
    <w:rsid w:val="00701B4B"/>
    <w:rsid w:val="00723B4F"/>
    <w:rsid w:val="0073200D"/>
    <w:rsid w:val="00762235"/>
    <w:rsid w:val="007D6CFD"/>
    <w:rsid w:val="007F6F92"/>
    <w:rsid w:val="00862372"/>
    <w:rsid w:val="00866326"/>
    <w:rsid w:val="0086678B"/>
    <w:rsid w:val="00884F7F"/>
    <w:rsid w:val="0089689D"/>
    <w:rsid w:val="008D6712"/>
    <w:rsid w:val="00901E66"/>
    <w:rsid w:val="00917459"/>
    <w:rsid w:val="00930B0E"/>
    <w:rsid w:val="00957F62"/>
    <w:rsid w:val="00A137BF"/>
    <w:rsid w:val="00A2523B"/>
    <w:rsid w:val="00A33424"/>
    <w:rsid w:val="00A43781"/>
    <w:rsid w:val="00AA0155"/>
    <w:rsid w:val="00AC58B8"/>
    <w:rsid w:val="00AD3329"/>
    <w:rsid w:val="00AD7210"/>
    <w:rsid w:val="00AE54AE"/>
    <w:rsid w:val="00B434D9"/>
    <w:rsid w:val="00B575B1"/>
    <w:rsid w:val="00B714B1"/>
    <w:rsid w:val="00BA3646"/>
    <w:rsid w:val="00BE1353"/>
    <w:rsid w:val="00C262A0"/>
    <w:rsid w:val="00C40E72"/>
    <w:rsid w:val="00C869F5"/>
    <w:rsid w:val="00CB6BA2"/>
    <w:rsid w:val="00CB7BDA"/>
    <w:rsid w:val="00CD20F3"/>
    <w:rsid w:val="00CF7CEB"/>
    <w:rsid w:val="00D14CDC"/>
    <w:rsid w:val="00D16656"/>
    <w:rsid w:val="00D31A99"/>
    <w:rsid w:val="00D45BB6"/>
    <w:rsid w:val="00D51C8B"/>
    <w:rsid w:val="00D54B0D"/>
    <w:rsid w:val="00D63408"/>
    <w:rsid w:val="00D82F7D"/>
    <w:rsid w:val="00E05173"/>
    <w:rsid w:val="00E827FF"/>
    <w:rsid w:val="00E91468"/>
    <w:rsid w:val="00EB1B72"/>
    <w:rsid w:val="00EB38E3"/>
    <w:rsid w:val="00ED17EB"/>
    <w:rsid w:val="00ED6E95"/>
    <w:rsid w:val="00EF116F"/>
    <w:rsid w:val="00F3499D"/>
    <w:rsid w:val="00F92612"/>
    <w:rsid w:val="00F9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08576"/>
  <w15:docId w15:val="{58D323AB-17DB-4D19-92E1-B8A0321C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8E3"/>
  </w:style>
  <w:style w:type="paragraph" w:styleId="Heading2">
    <w:name w:val="heading 2"/>
    <w:next w:val="Normal"/>
    <w:link w:val="Heading2Char"/>
    <w:uiPriority w:val="9"/>
    <w:unhideWhenUsed/>
    <w:qFormat/>
    <w:rsid w:val="000855E1"/>
    <w:pPr>
      <w:keepNext/>
      <w:keepLines/>
      <w:spacing w:after="3" w:line="265" w:lineRule="auto"/>
      <w:ind w:left="10" w:right="163" w:hanging="10"/>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08"/>
  </w:style>
  <w:style w:type="paragraph" w:customStyle="1" w:styleId="Default">
    <w:name w:val="Default"/>
    <w:rsid w:val="00D63408"/>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customStyle="1" w:styleId="Pa0">
    <w:name w:val="Pa0"/>
    <w:basedOn w:val="Default"/>
    <w:next w:val="Default"/>
    <w:uiPriority w:val="99"/>
    <w:rsid w:val="00D63408"/>
    <w:pPr>
      <w:spacing w:line="241" w:lineRule="atLeast"/>
    </w:pPr>
    <w:rPr>
      <w:rFonts w:cstheme="minorBidi"/>
      <w:color w:val="auto"/>
    </w:rPr>
  </w:style>
  <w:style w:type="character" w:customStyle="1" w:styleId="A1">
    <w:name w:val="A1"/>
    <w:uiPriority w:val="99"/>
    <w:rsid w:val="00D63408"/>
    <w:rPr>
      <w:rFonts w:ascii="Copperplate Gothic Light" w:hAnsi="Copperplate Gothic Light" w:cs="Copperplate Gothic Light"/>
      <w:color w:val="000000"/>
      <w:sz w:val="20"/>
      <w:szCs w:val="20"/>
    </w:rPr>
  </w:style>
  <w:style w:type="table" w:styleId="TableGrid">
    <w:name w:val="Table Grid"/>
    <w:basedOn w:val="TableNormal"/>
    <w:uiPriority w:val="59"/>
    <w:rsid w:val="00D6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030"/>
    <w:rPr>
      <w:color w:val="0000FF" w:themeColor="hyperlink"/>
      <w:u w:val="single"/>
    </w:rPr>
  </w:style>
  <w:style w:type="paragraph" w:styleId="ListParagraph">
    <w:name w:val="List Paragraph"/>
    <w:basedOn w:val="Normal"/>
    <w:uiPriority w:val="34"/>
    <w:qFormat/>
    <w:rsid w:val="00917459"/>
    <w:pPr>
      <w:ind w:left="720"/>
      <w:contextualSpacing/>
    </w:pPr>
  </w:style>
  <w:style w:type="paragraph" w:styleId="BalloonText">
    <w:name w:val="Balloon Text"/>
    <w:basedOn w:val="Normal"/>
    <w:link w:val="BalloonTextChar"/>
    <w:uiPriority w:val="99"/>
    <w:semiHidden/>
    <w:unhideWhenUsed/>
    <w:rsid w:val="005A0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F2"/>
    <w:rPr>
      <w:rFonts w:ascii="Segoe UI" w:hAnsi="Segoe UI" w:cs="Segoe UI"/>
      <w:sz w:val="18"/>
      <w:szCs w:val="18"/>
    </w:rPr>
  </w:style>
  <w:style w:type="paragraph" w:styleId="NoSpacing">
    <w:name w:val="No Spacing"/>
    <w:uiPriority w:val="1"/>
    <w:qFormat/>
    <w:rsid w:val="0039614A"/>
    <w:pPr>
      <w:spacing w:after="0" w:line="240" w:lineRule="auto"/>
    </w:pPr>
  </w:style>
  <w:style w:type="character" w:customStyle="1" w:styleId="Heading2Char">
    <w:name w:val="Heading 2 Char"/>
    <w:basedOn w:val="DefaultParagraphFont"/>
    <w:link w:val="Heading2"/>
    <w:uiPriority w:val="9"/>
    <w:rsid w:val="000855E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52633">
      <w:bodyDiv w:val="1"/>
      <w:marLeft w:val="0"/>
      <w:marRight w:val="0"/>
      <w:marTop w:val="0"/>
      <w:marBottom w:val="0"/>
      <w:divBdr>
        <w:top w:val="none" w:sz="0" w:space="0" w:color="auto"/>
        <w:left w:val="none" w:sz="0" w:space="0" w:color="auto"/>
        <w:bottom w:val="none" w:sz="0" w:space="0" w:color="auto"/>
        <w:right w:val="none" w:sz="0" w:space="0" w:color="auto"/>
      </w:divBdr>
    </w:div>
    <w:div w:id="203489645">
      <w:bodyDiv w:val="1"/>
      <w:marLeft w:val="0"/>
      <w:marRight w:val="0"/>
      <w:marTop w:val="0"/>
      <w:marBottom w:val="0"/>
      <w:divBdr>
        <w:top w:val="none" w:sz="0" w:space="0" w:color="auto"/>
        <w:left w:val="none" w:sz="0" w:space="0" w:color="auto"/>
        <w:bottom w:val="none" w:sz="0" w:space="0" w:color="auto"/>
        <w:right w:val="none" w:sz="0" w:space="0" w:color="auto"/>
      </w:divBdr>
    </w:div>
    <w:div w:id="898519670">
      <w:bodyDiv w:val="1"/>
      <w:marLeft w:val="0"/>
      <w:marRight w:val="0"/>
      <w:marTop w:val="0"/>
      <w:marBottom w:val="0"/>
      <w:divBdr>
        <w:top w:val="none" w:sz="0" w:space="0" w:color="auto"/>
        <w:left w:val="none" w:sz="0" w:space="0" w:color="auto"/>
        <w:bottom w:val="none" w:sz="0" w:space="0" w:color="auto"/>
        <w:right w:val="none" w:sz="0" w:space="0" w:color="auto"/>
      </w:divBdr>
    </w:div>
    <w:div w:id="1224833948">
      <w:bodyDiv w:val="1"/>
      <w:marLeft w:val="0"/>
      <w:marRight w:val="0"/>
      <w:marTop w:val="0"/>
      <w:marBottom w:val="0"/>
      <w:divBdr>
        <w:top w:val="none" w:sz="0" w:space="0" w:color="auto"/>
        <w:left w:val="none" w:sz="0" w:space="0" w:color="auto"/>
        <w:bottom w:val="none" w:sz="0" w:space="0" w:color="auto"/>
        <w:right w:val="none" w:sz="0" w:space="0" w:color="auto"/>
      </w:divBdr>
    </w:div>
    <w:div w:id="1587420452">
      <w:bodyDiv w:val="1"/>
      <w:marLeft w:val="0"/>
      <w:marRight w:val="0"/>
      <w:marTop w:val="0"/>
      <w:marBottom w:val="0"/>
      <w:divBdr>
        <w:top w:val="none" w:sz="0" w:space="0" w:color="auto"/>
        <w:left w:val="none" w:sz="0" w:space="0" w:color="auto"/>
        <w:bottom w:val="none" w:sz="0" w:space="0" w:color="auto"/>
        <w:right w:val="none" w:sz="0" w:space="0" w:color="auto"/>
      </w:divBdr>
    </w:div>
    <w:div w:id="1677001317">
      <w:bodyDiv w:val="1"/>
      <w:marLeft w:val="0"/>
      <w:marRight w:val="0"/>
      <w:marTop w:val="0"/>
      <w:marBottom w:val="0"/>
      <w:divBdr>
        <w:top w:val="none" w:sz="0" w:space="0" w:color="auto"/>
        <w:left w:val="none" w:sz="0" w:space="0" w:color="auto"/>
        <w:bottom w:val="none" w:sz="0" w:space="0" w:color="auto"/>
        <w:right w:val="none" w:sz="0" w:space="0" w:color="auto"/>
      </w:divBdr>
    </w:div>
    <w:div w:id="1815441215">
      <w:bodyDiv w:val="1"/>
      <w:marLeft w:val="0"/>
      <w:marRight w:val="0"/>
      <w:marTop w:val="0"/>
      <w:marBottom w:val="0"/>
      <w:divBdr>
        <w:top w:val="none" w:sz="0" w:space="0" w:color="auto"/>
        <w:left w:val="none" w:sz="0" w:space="0" w:color="auto"/>
        <w:bottom w:val="none" w:sz="0" w:space="0" w:color="auto"/>
        <w:right w:val="none" w:sz="0" w:space="0" w:color="auto"/>
      </w:divBdr>
    </w:div>
    <w:div w:id="198928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ynthia.shields@alleghenycounty.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Allegheny County</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Rebecca A</dc:creator>
  <cp:keywords/>
  <dc:description/>
  <cp:lastModifiedBy>Steve Imbarlina</cp:lastModifiedBy>
  <cp:revision>2</cp:revision>
  <cp:lastPrinted>2020-01-14T14:24:00Z</cp:lastPrinted>
  <dcterms:created xsi:type="dcterms:W3CDTF">2020-04-09T19:19:00Z</dcterms:created>
  <dcterms:modified xsi:type="dcterms:W3CDTF">2020-04-09T19:19:00Z</dcterms:modified>
</cp:coreProperties>
</file>